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C8154D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29</w:t>
      </w:r>
      <w:bookmarkStart w:id="0" w:name="_GoBack"/>
      <w:bookmarkEnd w:id="0"/>
      <w:r w:rsidR="001B0312">
        <w:rPr>
          <w:rFonts w:ascii="Arial" w:hAnsi="Arial" w:cs="Arial"/>
          <w:color w:val="202122"/>
          <w:shd w:val="clear" w:color="auto" w:fill="FFFFFF"/>
        </w:rPr>
        <w:t xml:space="preserve"> ию</w:t>
      </w:r>
      <w:r w:rsidR="005E3BF1">
        <w:rPr>
          <w:rFonts w:ascii="Arial" w:hAnsi="Arial" w:cs="Arial"/>
          <w:color w:val="202122"/>
          <w:shd w:val="clear" w:color="auto" w:fill="FFFFFF"/>
        </w:rPr>
        <w:t>л</w:t>
      </w:r>
      <w:r w:rsidR="001B0312">
        <w:rPr>
          <w:rFonts w:ascii="Arial" w:hAnsi="Arial" w:cs="Arial"/>
          <w:color w:val="202122"/>
          <w:shd w:val="clear" w:color="auto" w:fill="FFFFFF"/>
        </w:rPr>
        <w:t>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6E2C4D" w:rsidRPr="006E2C4D" w:rsidRDefault="006E2C4D" w:rsidP="006E2C4D">
      <w:pPr>
        <w:spacing w:after="120" w:line="276" w:lineRule="auto"/>
        <w:contextualSpacing/>
        <w:jc w:val="both"/>
        <w:rPr>
          <w:rStyle w:val="2"/>
          <w:rFonts w:ascii="Arial" w:hAnsi="Arial" w:cs="Arial"/>
          <w:color w:val="000000"/>
        </w:rPr>
      </w:pPr>
    </w:p>
    <w:p w:rsidR="005E3BF1" w:rsidRPr="005E3BF1" w:rsidRDefault="005E3BF1" w:rsidP="005E3BF1">
      <w:pPr>
        <w:spacing w:after="24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C8154D" w:rsidRPr="00C8154D" w:rsidRDefault="00C8154D" w:rsidP="00C815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b/>
          <w:color w:val="000000"/>
        </w:rPr>
      </w:pPr>
      <w:r w:rsidRPr="00C8154D">
        <w:rPr>
          <w:rStyle w:val="2"/>
          <w:rFonts w:ascii="Arial" w:hAnsi="Arial" w:cs="Arial"/>
          <w:b/>
          <w:color w:val="000000"/>
        </w:rPr>
        <w:t xml:space="preserve">Байкал как часть проекта </w:t>
      </w:r>
      <w:proofErr w:type="spellStart"/>
      <w:r w:rsidRPr="00C8154D">
        <w:rPr>
          <w:rStyle w:val="2"/>
          <w:rFonts w:ascii="Arial" w:hAnsi="Arial" w:cs="Arial"/>
          <w:b/>
          <w:color w:val="000000"/>
        </w:rPr>
        <w:t>Росреестра</w:t>
      </w:r>
      <w:proofErr w:type="spellEnd"/>
      <w:r w:rsidRPr="00C8154D">
        <w:rPr>
          <w:rStyle w:val="2"/>
          <w:rFonts w:ascii="Arial" w:hAnsi="Arial" w:cs="Arial"/>
          <w:b/>
          <w:color w:val="000000"/>
        </w:rPr>
        <w:t xml:space="preserve"> «Земля для туризма»</w:t>
      </w:r>
    </w:p>
    <w:p w:rsidR="00C8154D" w:rsidRPr="00C8154D" w:rsidRDefault="00C8154D" w:rsidP="00C815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C8154D" w:rsidRPr="00C8154D" w:rsidRDefault="00C8154D" w:rsidP="00C815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C8154D">
        <w:rPr>
          <w:rStyle w:val="2"/>
          <w:rFonts w:ascii="Arial" w:hAnsi="Arial" w:cs="Arial"/>
          <w:color w:val="000000"/>
        </w:rPr>
        <w:t xml:space="preserve">Озеро Байкал – пожалуй, главная достопримечательность Иркутской области. </w:t>
      </w:r>
    </w:p>
    <w:p w:rsidR="00C8154D" w:rsidRPr="00C8154D" w:rsidRDefault="00C8154D" w:rsidP="00C815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C8154D">
        <w:rPr>
          <w:rStyle w:val="2"/>
          <w:rFonts w:ascii="Arial" w:hAnsi="Arial" w:cs="Arial"/>
          <w:color w:val="000000"/>
        </w:rPr>
        <w:t>Это самое глубокое озеро в мире, содержащее около четверти мировых запасов пресной воды. Озеро Байкал включено в список природного наследия ЮНЕСКО.</w:t>
      </w:r>
    </w:p>
    <w:p w:rsidR="00C8154D" w:rsidRPr="00C8154D" w:rsidRDefault="00C8154D" w:rsidP="00C815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C8154D">
        <w:rPr>
          <w:rStyle w:val="2"/>
          <w:rFonts w:ascii="Arial" w:hAnsi="Arial" w:cs="Arial"/>
          <w:color w:val="000000"/>
        </w:rPr>
        <w:t xml:space="preserve">Это величайшее озеро известное своей красотой, чистотой, уникальной экосистемой и красивыми пейзажами. Здесь встречается более 1700 редких и эндемичных видов растений и животных, включая байкальскую нерпу. Ландшафт прибрежной местности поражает своей необычной, но гармоничной природой. </w:t>
      </w:r>
    </w:p>
    <w:p w:rsidR="00C8154D" w:rsidRPr="00C8154D" w:rsidRDefault="00C8154D" w:rsidP="00C815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C8154D">
        <w:rPr>
          <w:rStyle w:val="2"/>
          <w:rFonts w:ascii="Arial" w:hAnsi="Arial" w:cs="Arial"/>
          <w:color w:val="000000"/>
        </w:rPr>
        <w:t>Эти факторы привлекают множество туристов, что способствует активному развитию туристической сферы и инвестиционной привлекательности Иркутской области.</w:t>
      </w:r>
    </w:p>
    <w:p w:rsidR="00C8154D" w:rsidRPr="00C8154D" w:rsidRDefault="00C8154D" w:rsidP="00C815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C8154D">
        <w:rPr>
          <w:rStyle w:val="2"/>
          <w:rFonts w:ascii="Arial" w:hAnsi="Arial" w:cs="Arial"/>
          <w:color w:val="000000"/>
        </w:rPr>
        <w:t>Именно поэтому озеро Байкал участвует в проекте «Земля для туризма» наряду с 11 объектами туристского интереса Иркутской области. При этом уже 14 земельных участков, расположенных вблизи озера Байкал, включены в перечень земельных участков потенциально пригодных под туристскую деятельность (всего таких в области – 31).</w:t>
      </w:r>
    </w:p>
    <w:p w:rsidR="00C8154D" w:rsidRPr="00C8154D" w:rsidRDefault="00C8154D" w:rsidP="00C815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C8154D">
        <w:rPr>
          <w:rStyle w:val="2"/>
          <w:rFonts w:ascii="Arial" w:hAnsi="Arial" w:cs="Arial"/>
          <w:color w:val="000000"/>
        </w:rPr>
        <w:t xml:space="preserve">Эти земельные участки определены именно для ведения туристической деятельности. Ознакомится с участками для туристической деятельности можно в сервисе «Земля для туризма» на Публичной кадастровой карте </w:t>
      </w:r>
      <w:proofErr w:type="spellStart"/>
      <w:r w:rsidRPr="00C8154D">
        <w:rPr>
          <w:rStyle w:val="2"/>
          <w:rFonts w:ascii="Arial" w:hAnsi="Arial" w:cs="Arial"/>
          <w:color w:val="000000"/>
        </w:rPr>
        <w:t>Росреестра</w:t>
      </w:r>
      <w:proofErr w:type="spellEnd"/>
      <w:r w:rsidRPr="00C8154D">
        <w:rPr>
          <w:rStyle w:val="2"/>
          <w:rFonts w:ascii="Arial" w:hAnsi="Arial" w:cs="Arial"/>
          <w:color w:val="000000"/>
        </w:rPr>
        <w:t>.</w:t>
      </w:r>
    </w:p>
    <w:p w:rsidR="00DC2D59" w:rsidRDefault="00C8154D" w:rsidP="00C8154D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  <w:r w:rsidRPr="00C8154D">
        <w:rPr>
          <w:rStyle w:val="2"/>
          <w:rFonts w:ascii="Arial" w:hAnsi="Arial" w:cs="Arial"/>
          <w:color w:val="000000"/>
        </w:rPr>
        <w:t>Напомним: для поиска земельного участка на сайте Публичной кадастровой карты нужно выбрать в критериях поиска «Земля для туризма» и ввести в поисковую строку следующую комбинацию знаков: номер региона, двоеточие и звездочку (</w:t>
      </w:r>
      <w:proofErr w:type="gramStart"/>
      <w:r w:rsidRPr="00C8154D">
        <w:rPr>
          <w:rStyle w:val="2"/>
          <w:rFonts w:ascii="Arial" w:hAnsi="Arial" w:cs="Arial"/>
          <w:color w:val="000000"/>
        </w:rPr>
        <w:t>38:*</w:t>
      </w:r>
      <w:proofErr w:type="gramEnd"/>
      <w:r w:rsidRPr="00C8154D">
        <w:rPr>
          <w:rStyle w:val="2"/>
          <w:rFonts w:ascii="Arial" w:hAnsi="Arial" w:cs="Arial"/>
          <w:color w:val="000000"/>
        </w:rPr>
        <w:t>), далее начать поиск. Система отобразит имеющиеся в регионе свободные земельные участки, а также общедоступные сведения о них, к примеру, площадь, адрес объекта, категорию земель. После выбора земельного участка появляется возможность направить обращение о своей заинтересованности использовать участок в уполномоченный орган, для этого нужно «Подать обращение» в карточке участка.</w:t>
      </w:r>
    </w:p>
    <w:p w:rsidR="00DC2D59" w:rsidRDefault="00DC2D59" w:rsidP="00DC2D59">
      <w:pPr>
        <w:spacing w:after="120" w:line="276" w:lineRule="auto"/>
        <w:ind w:firstLine="426"/>
        <w:contextualSpacing/>
        <w:jc w:val="both"/>
        <w:rPr>
          <w:rStyle w:val="2"/>
          <w:rFonts w:ascii="Arial" w:hAnsi="Arial" w:cs="Arial"/>
          <w:color w:val="000000"/>
        </w:rPr>
      </w:pPr>
    </w:p>
    <w:p w:rsidR="00D7470C" w:rsidRPr="00A6777F" w:rsidRDefault="00F72C8A" w:rsidP="007E3731">
      <w:pPr>
        <w:spacing w:after="120"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241BB">
        <w:rPr>
          <w:rFonts w:ascii="Arial" w:hAnsi="Arial" w:cs="Arial"/>
          <w:i/>
        </w:rPr>
        <w:t xml:space="preserve">Пресс-служба Управления </w:t>
      </w:r>
      <w:proofErr w:type="spellStart"/>
      <w:r w:rsidRPr="007241BB">
        <w:rPr>
          <w:rFonts w:ascii="Arial" w:hAnsi="Arial" w:cs="Arial"/>
          <w:i/>
        </w:rPr>
        <w:t>Росреестра</w:t>
      </w:r>
      <w:proofErr w:type="spellEnd"/>
      <w:r w:rsidRPr="007241BB">
        <w:rPr>
          <w:rFonts w:ascii="Arial" w:hAnsi="Arial" w:cs="Arial"/>
          <w:i/>
        </w:rPr>
        <w:t xml:space="preserve"> по Иркутской области</w:t>
      </w:r>
    </w:p>
    <w:sectPr w:rsidR="00D7470C" w:rsidRPr="00A6777F" w:rsidSect="00CE0B8A">
      <w:pgSz w:w="11906" w:h="16838"/>
      <w:pgMar w:top="426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50BD"/>
    <w:rsid w:val="00087EC0"/>
    <w:rsid w:val="000A2DDB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A70DF"/>
    <w:rsid w:val="001B0049"/>
    <w:rsid w:val="001B0312"/>
    <w:rsid w:val="001B079E"/>
    <w:rsid w:val="001B34B3"/>
    <w:rsid w:val="001B47EF"/>
    <w:rsid w:val="001C633F"/>
    <w:rsid w:val="001E37B6"/>
    <w:rsid w:val="001F061C"/>
    <w:rsid w:val="001F5E0C"/>
    <w:rsid w:val="00200FC8"/>
    <w:rsid w:val="002031CB"/>
    <w:rsid w:val="0020722E"/>
    <w:rsid w:val="00207F0A"/>
    <w:rsid w:val="00226CBC"/>
    <w:rsid w:val="00233942"/>
    <w:rsid w:val="00246BAD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0C59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41DF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EAB"/>
    <w:rsid w:val="00351FBE"/>
    <w:rsid w:val="003553C8"/>
    <w:rsid w:val="003703D4"/>
    <w:rsid w:val="003800B3"/>
    <w:rsid w:val="00380CEF"/>
    <w:rsid w:val="00385199"/>
    <w:rsid w:val="003874F0"/>
    <w:rsid w:val="0039115A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0212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B28D1"/>
    <w:rsid w:val="004D2D31"/>
    <w:rsid w:val="004D4A78"/>
    <w:rsid w:val="004D4CA2"/>
    <w:rsid w:val="004E01DA"/>
    <w:rsid w:val="004E2149"/>
    <w:rsid w:val="004E35A7"/>
    <w:rsid w:val="004E6E0E"/>
    <w:rsid w:val="004F6AB6"/>
    <w:rsid w:val="004F7085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561B0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B7730"/>
    <w:rsid w:val="005C46D0"/>
    <w:rsid w:val="005D1F33"/>
    <w:rsid w:val="005D45F7"/>
    <w:rsid w:val="005D7040"/>
    <w:rsid w:val="005E08C7"/>
    <w:rsid w:val="005E3BF1"/>
    <w:rsid w:val="005E7F2C"/>
    <w:rsid w:val="005F4205"/>
    <w:rsid w:val="005F4CB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A28C5"/>
    <w:rsid w:val="006B6928"/>
    <w:rsid w:val="006C315C"/>
    <w:rsid w:val="006C520B"/>
    <w:rsid w:val="006E2C4D"/>
    <w:rsid w:val="006F002F"/>
    <w:rsid w:val="006F02BD"/>
    <w:rsid w:val="006F477B"/>
    <w:rsid w:val="0071592C"/>
    <w:rsid w:val="007241BB"/>
    <w:rsid w:val="007270AB"/>
    <w:rsid w:val="00732DF7"/>
    <w:rsid w:val="00747D91"/>
    <w:rsid w:val="00756113"/>
    <w:rsid w:val="00756395"/>
    <w:rsid w:val="00756EB6"/>
    <w:rsid w:val="00765F7A"/>
    <w:rsid w:val="00767A6E"/>
    <w:rsid w:val="007764F8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31E6"/>
    <w:rsid w:val="007C6F89"/>
    <w:rsid w:val="007C7C3B"/>
    <w:rsid w:val="007D226B"/>
    <w:rsid w:val="007D31E9"/>
    <w:rsid w:val="007D52A3"/>
    <w:rsid w:val="007E3731"/>
    <w:rsid w:val="007F2249"/>
    <w:rsid w:val="007F248C"/>
    <w:rsid w:val="008043B6"/>
    <w:rsid w:val="00805F2D"/>
    <w:rsid w:val="00810F85"/>
    <w:rsid w:val="00821BB6"/>
    <w:rsid w:val="00826876"/>
    <w:rsid w:val="0083670F"/>
    <w:rsid w:val="00836D07"/>
    <w:rsid w:val="00842FA6"/>
    <w:rsid w:val="008444A1"/>
    <w:rsid w:val="0084576B"/>
    <w:rsid w:val="00871301"/>
    <w:rsid w:val="00872888"/>
    <w:rsid w:val="0087293C"/>
    <w:rsid w:val="00886A71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C79FD"/>
    <w:rsid w:val="008D3536"/>
    <w:rsid w:val="008E0A69"/>
    <w:rsid w:val="008F22B4"/>
    <w:rsid w:val="0090029A"/>
    <w:rsid w:val="00902892"/>
    <w:rsid w:val="0090745F"/>
    <w:rsid w:val="0091174D"/>
    <w:rsid w:val="0092486F"/>
    <w:rsid w:val="0093126A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19D9"/>
    <w:rsid w:val="009D531D"/>
    <w:rsid w:val="009D5B98"/>
    <w:rsid w:val="009E787C"/>
    <w:rsid w:val="00A12CD8"/>
    <w:rsid w:val="00A12E2D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38E5"/>
    <w:rsid w:val="00A971D2"/>
    <w:rsid w:val="00A97B13"/>
    <w:rsid w:val="00AA0E3F"/>
    <w:rsid w:val="00AA3242"/>
    <w:rsid w:val="00AA6C1B"/>
    <w:rsid w:val="00AB3230"/>
    <w:rsid w:val="00AB4E76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33E7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1EFE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132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72E3A"/>
    <w:rsid w:val="00C8154D"/>
    <w:rsid w:val="00CA10B3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2D59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B7254"/>
    <w:rsid w:val="00EC603C"/>
    <w:rsid w:val="00ED0F1A"/>
    <w:rsid w:val="00ED2E8C"/>
    <w:rsid w:val="00ED6210"/>
    <w:rsid w:val="00EE579D"/>
    <w:rsid w:val="00EF5C69"/>
    <w:rsid w:val="00F07CB6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6796A"/>
    <w:rsid w:val="00F72C8A"/>
    <w:rsid w:val="00F93DA2"/>
    <w:rsid w:val="00FB14E6"/>
    <w:rsid w:val="00FB66BA"/>
    <w:rsid w:val="00FD174D"/>
    <w:rsid w:val="00FD3F1A"/>
    <w:rsid w:val="00FD5C75"/>
    <w:rsid w:val="00FD763A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B5582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  <w:style w:type="character" w:customStyle="1" w:styleId="2">
    <w:name w:val="Основной текст (2)_"/>
    <w:basedOn w:val="a0"/>
    <w:link w:val="20"/>
    <w:uiPriority w:val="99"/>
    <w:rsid w:val="007D31E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D31E9"/>
    <w:pPr>
      <w:widowControl w:val="0"/>
      <w:shd w:val="clear" w:color="auto" w:fill="FFFFFF"/>
      <w:spacing w:after="0" w:line="259" w:lineRule="exact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D5BD7-6515-4C8B-93D9-8846655AE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2</cp:revision>
  <cp:lastPrinted>2024-07-25T08:53:00Z</cp:lastPrinted>
  <dcterms:created xsi:type="dcterms:W3CDTF">2024-07-26T06:06:00Z</dcterms:created>
  <dcterms:modified xsi:type="dcterms:W3CDTF">2024-07-26T06:06:00Z</dcterms:modified>
</cp:coreProperties>
</file>