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B" w:rsidRPr="00EE717F" w:rsidRDefault="00147F9B" w:rsidP="00147F9B">
      <w:pPr>
        <w:contextualSpacing/>
        <w:jc w:val="center"/>
        <w:rPr>
          <w:b/>
          <w:sz w:val="32"/>
          <w:szCs w:val="32"/>
        </w:rPr>
      </w:pPr>
      <w:r w:rsidRPr="00EE717F">
        <w:rPr>
          <w:b/>
          <w:sz w:val="32"/>
          <w:szCs w:val="32"/>
        </w:rPr>
        <w:t>Российская Федерация</w:t>
      </w:r>
    </w:p>
    <w:p w:rsidR="00147F9B" w:rsidRPr="00EE717F" w:rsidRDefault="00147F9B" w:rsidP="00147F9B">
      <w:pPr>
        <w:contextualSpacing/>
        <w:jc w:val="center"/>
        <w:rPr>
          <w:b/>
          <w:sz w:val="32"/>
          <w:szCs w:val="32"/>
        </w:rPr>
      </w:pPr>
      <w:r w:rsidRPr="00EE717F">
        <w:rPr>
          <w:b/>
          <w:sz w:val="32"/>
          <w:szCs w:val="32"/>
        </w:rPr>
        <w:t>Иркутская область</w:t>
      </w:r>
    </w:p>
    <w:p w:rsidR="00147F9B" w:rsidRPr="00EE717F" w:rsidRDefault="00147F9B" w:rsidP="00147F9B">
      <w:pPr>
        <w:contextualSpacing/>
        <w:jc w:val="center"/>
        <w:rPr>
          <w:b/>
          <w:sz w:val="32"/>
          <w:szCs w:val="32"/>
        </w:rPr>
      </w:pPr>
      <w:r w:rsidRPr="00EE717F">
        <w:rPr>
          <w:b/>
          <w:sz w:val="32"/>
          <w:szCs w:val="32"/>
        </w:rPr>
        <w:t>Муниципальное образование «Тайшетский район»</w:t>
      </w:r>
    </w:p>
    <w:p w:rsidR="00147F9B" w:rsidRPr="00EE717F" w:rsidRDefault="00D330C7" w:rsidP="00147F9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Мирнинское</w:t>
      </w:r>
      <w:r w:rsidR="00147F9B" w:rsidRPr="00EE717F">
        <w:rPr>
          <w:b/>
          <w:sz w:val="32"/>
          <w:szCs w:val="32"/>
        </w:rPr>
        <w:t xml:space="preserve"> муниципальное образование</w:t>
      </w:r>
    </w:p>
    <w:p w:rsidR="00147F9B" w:rsidRPr="00EE717F" w:rsidRDefault="00D330C7" w:rsidP="00147F9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Мирнинского </w:t>
      </w:r>
      <w:r w:rsidR="00147F9B" w:rsidRPr="00EE717F">
        <w:rPr>
          <w:b/>
          <w:sz w:val="32"/>
          <w:szCs w:val="32"/>
        </w:rPr>
        <w:t xml:space="preserve"> муниципального образования</w:t>
      </w:r>
    </w:p>
    <w:p w:rsidR="00147F9B" w:rsidRPr="00EE717F" w:rsidRDefault="00147F9B" w:rsidP="00147F9B">
      <w:pPr>
        <w:contextualSpacing/>
        <w:jc w:val="center"/>
        <w:rPr>
          <w:b/>
        </w:rPr>
      </w:pPr>
    </w:p>
    <w:p w:rsidR="00147F9B" w:rsidRPr="00EE717F" w:rsidRDefault="00147F9B" w:rsidP="00147F9B">
      <w:pPr>
        <w:contextualSpacing/>
        <w:jc w:val="center"/>
        <w:rPr>
          <w:b/>
          <w:sz w:val="16"/>
          <w:szCs w:val="16"/>
        </w:rPr>
      </w:pPr>
      <w:r w:rsidRPr="00EE717F">
        <w:rPr>
          <w:b/>
          <w:sz w:val="36"/>
          <w:szCs w:val="36"/>
        </w:rPr>
        <w:t>ПОСТАНОВЛЕНИЕ</w:t>
      </w:r>
    </w:p>
    <w:p w:rsidR="00147F9B" w:rsidRPr="00EE717F" w:rsidRDefault="00147F9B" w:rsidP="00147F9B">
      <w:pPr>
        <w:contextualSpacing/>
        <w:jc w:val="center"/>
        <w:rPr>
          <w:b/>
          <w:sz w:val="16"/>
          <w:szCs w:val="16"/>
        </w:rPr>
      </w:pPr>
      <w:r w:rsidRPr="00EE717F"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147F9B" w:rsidRPr="00EE717F" w:rsidRDefault="00147F9B" w:rsidP="00147F9B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:rsidR="00147F9B" w:rsidRPr="00DA57F3" w:rsidRDefault="00B2698C" w:rsidP="00147F9B">
      <w:pPr>
        <w:spacing w:line="216" w:lineRule="auto"/>
        <w:jc w:val="both"/>
      </w:pPr>
      <w:r>
        <w:t xml:space="preserve"> </w:t>
      </w:r>
      <w:r w:rsidR="00147F9B" w:rsidRPr="00DA57F3">
        <w:t>«</w:t>
      </w:r>
      <w:r w:rsidR="00D330C7">
        <w:t>28</w:t>
      </w:r>
      <w:r w:rsidR="00147F9B" w:rsidRPr="00DA57F3">
        <w:t xml:space="preserve">» </w:t>
      </w:r>
      <w:r w:rsidR="00D330C7">
        <w:t>мая</w:t>
      </w:r>
      <w:r w:rsidR="002C42AC">
        <w:t xml:space="preserve"> </w:t>
      </w:r>
      <w:r w:rsidR="00147F9B" w:rsidRPr="00DA57F3">
        <w:t xml:space="preserve"> 201</w:t>
      </w:r>
      <w:r w:rsidR="002C42AC">
        <w:t>8</w:t>
      </w:r>
      <w:r w:rsidR="00147F9B" w:rsidRPr="00DA57F3">
        <w:t xml:space="preserve"> г.                                                                             № </w:t>
      </w:r>
      <w:r w:rsidR="00D330C7">
        <w:t>29</w:t>
      </w:r>
    </w:p>
    <w:p w:rsidR="000D0CB0" w:rsidRPr="00DA57F3" w:rsidRDefault="000D0CB0" w:rsidP="003618B2">
      <w:pPr>
        <w:jc w:val="both"/>
        <w:rPr>
          <w:b/>
          <w:bCs/>
        </w:rPr>
      </w:pPr>
    </w:p>
    <w:p w:rsidR="00DA57F3" w:rsidRPr="00DA57F3" w:rsidRDefault="003618B2" w:rsidP="003618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7F3">
        <w:rPr>
          <w:rFonts w:ascii="Times New Roman" w:hAnsi="Times New Roman" w:cs="Times New Roman"/>
          <w:sz w:val="24"/>
          <w:szCs w:val="24"/>
        </w:rPr>
        <w:t>Об утверждении П</w:t>
      </w:r>
      <w:r w:rsidR="00DA57F3" w:rsidRPr="00DA57F3">
        <w:rPr>
          <w:rFonts w:ascii="Times New Roman" w:hAnsi="Times New Roman" w:cs="Times New Roman"/>
          <w:sz w:val="24"/>
          <w:szCs w:val="24"/>
        </w:rPr>
        <w:t>равил размещения и содержания</w:t>
      </w:r>
    </w:p>
    <w:p w:rsidR="00DA57F3" w:rsidRPr="00DA57F3" w:rsidRDefault="000D0CB0" w:rsidP="003618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57F3">
        <w:rPr>
          <w:rFonts w:ascii="Times New Roman" w:hAnsi="Times New Roman" w:cs="Times New Roman"/>
          <w:sz w:val="24"/>
          <w:szCs w:val="24"/>
        </w:rPr>
        <w:t xml:space="preserve">информационных конструкций (вывесок) </w:t>
      </w:r>
      <w:r w:rsidR="00DA57F3" w:rsidRPr="00DA57F3">
        <w:rPr>
          <w:rFonts w:ascii="Times New Roman" w:hAnsi="Times New Roman" w:cs="Times New Roman"/>
          <w:bCs/>
          <w:sz w:val="24"/>
          <w:szCs w:val="24"/>
        </w:rPr>
        <w:t>на территории</w:t>
      </w:r>
    </w:p>
    <w:p w:rsidR="000D0CB0" w:rsidRPr="00DA57F3" w:rsidRDefault="00B2698C" w:rsidP="003618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Мирнинского </w:t>
      </w:r>
      <w:r w:rsidR="00DA57F3" w:rsidRPr="00DA57F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D0CB0" w:rsidRPr="00DA57F3" w:rsidRDefault="000D0CB0" w:rsidP="000D0CB0">
      <w:pPr>
        <w:jc w:val="center"/>
        <w:rPr>
          <w:b/>
          <w:bCs/>
        </w:rPr>
      </w:pPr>
    </w:p>
    <w:p w:rsidR="000D0CB0" w:rsidRPr="00147F9B" w:rsidRDefault="000D0CB0" w:rsidP="00DA57F3">
      <w:pPr>
        <w:spacing w:after="240"/>
        <w:ind w:firstLine="709"/>
        <w:jc w:val="both"/>
        <w:rPr>
          <w:b/>
          <w:color w:val="FF0000"/>
          <w:sz w:val="26"/>
          <w:szCs w:val="26"/>
        </w:rPr>
      </w:pPr>
      <w:r w:rsidRPr="00DA57F3">
        <w:rPr>
          <w:bCs/>
        </w:rPr>
        <w:t xml:space="preserve">В соответствии с Правилами благоустройства территории </w:t>
      </w:r>
      <w:r w:rsidR="00D330C7">
        <w:rPr>
          <w:bCs/>
        </w:rPr>
        <w:t xml:space="preserve">Мирнинского </w:t>
      </w:r>
      <w:r w:rsidR="00DA57F3" w:rsidRPr="00DA57F3">
        <w:rPr>
          <w:bCs/>
        </w:rPr>
        <w:t>муниципального образования</w:t>
      </w:r>
      <w:r w:rsidRPr="00DA57F3">
        <w:rPr>
          <w:bCs/>
        </w:rPr>
        <w:t xml:space="preserve">, в целях упорядочения размещения и формирования благоприятного внешнего вида рекламных и информационных конструкций в </w:t>
      </w:r>
      <w:r w:rsidR="00DA57F3" w:rsidRPr="00DA57F3">
        <w:rPr>
          <w:bCs/>
        </w:rPr>
        <w:t>населенных пунктах</w:t>
      </w:r>
      <w:r w:rsidRPr="00DA57F3">
        <w:rPr>
          <w:bCs/>
        </w:rPr>
        <w:t xml:space="preserve"> </w:t>
      </w:r>
      <w:r w:rsidR="00DA57F3" w:rsidRPr="00DA57F3">
        <w:rPr>
          <w:bCs/>
        </w:rPr>
        <w:t>муниципального образования</w:t>
      </w:r>
      <w:r w:rsidRPr="00DA57F3">
        <w:rPr>
          <w:bCs/>
        </w:rPr>
        <w:t xml:space="preserve">, </w:t>
      </w:r>
      <w:r w:rsidR="00DA57F3" w:rsidRPr="00DA57F3">
        <w:rPr>
          <w:bCs/>
        </w:rPr>
        <w:t xml:space="preserve">руководствуясь ст.ст.23,46 Устава </w:t>
      </w:r>
      <w:r w:rsidR="00D330C7">
        <w:rPr>
          <w:bCs/>
        </w:rPr>
        <w:t xml:space="preserve">Мирнинского </w:t>
      </w:r>
      <w:r w:rsidR="00DA57F3" w:rsidRPr="00DA57F3">
        <w:rPr>
          <w:bCs/>
        </w:rPr>
        <w:t xml:space="preserve">муниципального образования, </w:t>
      </w:r>
      <w:r w:rsidRPr="00DA57F3">
        <w:rPr>
          <w:bCs/>
        </w:rPr>
        <w:t xml:space="preserve">администрация </w:t>
      </w:r>
      <w:r w:rsidR="00D330C7">
        <w:rPr>
          <w:bCs/>
        </w:rPr>
        <w:t>Мирнинского</w:t>
      </w:r>
      <w:r w:rsidR="00DA57F3" w:rsidRPr="00DA57F3">
        <w:rPr>
          <w:bCs/>
        </w:rPr>
        <w:t xml:space="preserve"> муниципального образования</w:t>
      </w:r>
      <w:r w:rsidRPr="00147F9B">
        <w:rPr>
          <w:bCs/>
          <w:color w:val="FF0000"/>
        </w:rPr>
        <w:t xml:space="preserve"> </w:t>
      </w:r>
    </w:p>
    <w:p w:rsidR="000D0CB0" w:rsidRPr="00DA57F3" w:rsidRDefault="000D0CB0" w:rsidP="00DA57F3">
      <w:pPr>
        <w:ind w:firstLine="709"/>
        <w:rPr>
          <w:b/>
        </w:rPr>
      </w:pPr>
      <w:r w:rsidRPr="00DA57F3">
        <w:rPr>
          <w:b/>
        </w:rPr>
        <w:t xml:space="preserve">ПОСТАНОВЛЯЕТ: </w:t>
      </w:r>
    </w:p>
    <w:p w:rsidR="000D0CB0" w:rsidRPr="00DA57F3" w:rsidRDefault="000D0CB0" w:rsidP="00DA57F3">
      <w:pPr>
        <w:ind w:firstLine="709"/>
        <w:jc w:val="both"/>
      </w:pPr>
    </w:p>
    <w:p w:rsidR="000D0CB0" w:rsidRPr="00DA57F3" w:rsidRDefault="000D0CB0" w:rsidP="00DA57F3">
      <w:pPr>
        <w:ind w:firstLine="709"/>
        <w:jc w:val="both"/>
        <w:rPr>
          <w:b/>
          <w:bCs/>
        </w:rPr>
      </w:pPr>
      <w:r w:rsidRPr="00DA57F3">
        <w:t xml:space="preserve">1. Утвердить прилагаемые Правила размещения и содержания информационных конструкций (вывесок) </w:t>
      </w:r>
      <w:r w:rsidRPr="00DA57F3">
        <w:rPr>
          <w:bCs/>
        </w:rPr>
        <w:t xml:space="preserve">на территории </w:t>
      </w:r>
      <w:r w:rsidR="00D330C7">
        <w:rPr>
          <w:bCs/>
        </w:rPr>
        <w:t xml:space="preserve">Мирнинского </w:t>
      </w:r>
      <w:r w:rsidR="00DA57F3" w:rsidRPr="00DA57F3">
        <w:rPr>
          <w:bCs/>
        </w:rPr>
        <w:t xml:space="preserve"> муниципального образования</w:t>
      </w:r>
      <w:r w:rsidRPr="00DA57F3">
        <w:rPr>
          <w:bCs/>
        </w:rPr>
        <w:t>.</w:t>
      </w:r>
    </w:p>
    <w:p w:rsidR="00DA57F3" w:rsidRPr="00DA57F3" w:rsidRDefault="00DA57F3" w:rsidP="00DA57F3">
      <w:pPr>
        <w:shd w:val="clear" w:color="auto" w:fill="FFFFFF"/>
        <w:ind w:firstLine="709"/>
        <w:jc w:val="both"/>
      </w:pPr>
      <w:r w:rsidRPr="00DA57F3">
        <w:t xml:space="preserve">2. Опубликовать настоящее постановление  в бюллетене нормативных правовых актов администрации Николаевского муниципального образования «Вестник </w:t>
      </w:r>
      <w:r w:rsidR="00B2698C">
        <w:t xml:space="preserve">Мирнинского </w:t>
      </w:r>
      <w:r w:rsidRPr="00DA57F3">
        <w:t>муниципального образования</w:t>
      </w:r>
      <w:r w:rsidR="00B2698C">
        <w:t>»</w:t>
      </w:r>
      <w:r w:rsidRPr="00DA57F3">
        <w:t xml:space="preserve"> и разместить на официальном сайте администрации </w:t>
      </w:r>
      <w:r w:rsidR="00B2698C">
        <w:t>Мирнинского</w:t>
      </w:r>
      <w:r w:rsidRPr="00DA57F3">
        <w:t xml:space="preserve"> муниципального образования в информационно-телекоммуникационной сети  «Интернет».</w:t>
      </w:r>
    </w:p>
    <w:p w:rsidR="00DA57F3" w:rsidRPr="00DA57F3" w:rsidRDefault="00DA57F3" w:rsidP="00DA57F3">
      <w:pPr>
        <w:tabs>
          <w:tab w:val="left" w:pos="-709"/>
        </w:tabs>
        <w:jc w:val="both"/>
      </w:pPr>
      <w:r w:rsidRPr="00DA57F3">
        <w:tab/>
        <w:t>3. Настоящее постановление вступает в силу с момента опубликования.</w:t>
      </w:r>
    </w:p>
    <w:p w:rsidR="00DA57F3" w:rsidRDefault="00DA57F3" w:rsidP="00DA57F3">
      <w:pPr>
        <w:tabs>
          <w:tab w:val="left" w:pos="-709"/>
          <w:tab w:val="left" w:pos="-567"/>
        </w:tabs>
        <w:jc w:val="both"/>
      </w:pPr>
      <w:r w:rsidRPr="00DA57F3">
        <w:tab/>
        <w:t xml:space="preserve">4. </w:t>
      </w:r>
      <w:proofErr w:type="gramStart"/>
      <w:r w:rsidRPr="00DA57F3">
        <w:t>Контроль за</w:t>
      </w:r>
      <w:proofErr w:type="gramEnd"/>
      <w:r w:rsidRPr="00DA57F3">
        <w:t xml:space="preserve"> исполнением настоящего постановления оставляю за собой</w:t>
      </w:r>
      <w:r>
        <w:t>.</w:t>
      </w:r>
    </w:p>
    <w:p w:rsidR="00DA57F3" w:rsidRDefault="00DA57F3" w:rsidP="00DA57F3">
      <w:pPr>
        <w:tabs>
          <w:tab w:val="left" w:pos="-709"/>
          <w:tab w:val="left" w:pos="-567"/>
        </w:tabs>
        <w:jc w:val="both"/>
      </w:pPr>
    </w:p>
    <w:p w:rsidR="00DA57F3" w:rsidRDefault="00DA57F3" w:rsidP="00DA57F3">
      <w:pPr>
        <w:tabs>
          <w:tab w:val="left" w:pos="-709"/>
          <w:tab w:val="left" w:pos="-567"/>
        </w:tabs>
        <w:jc w:val="both"/>
      </w:pPr>
    </w:p>
    <w:p w:rsidR="000D0CB0" w:rsidRPr="009578AC" w:rsidRDefault="000D0CB0" w:rsidP="000D0CB0">
      <w:pPr>
        <w:jc w:val="both"/>
        <w:rPr>
          <w:bCs/>
        </w:rPr>
      </w:pPr>
    </w:p>
    <w:p w:rsidR="000D0CB0" w:rsidRDefault="000D0CB0" w:rsidP="000D0CB0">
      <w:pPr>
        <w:rPr>
          <w:bCs/>
        </w:rPr>
      </w:pPr>
    </w:p>
    <w:p w:rsidR="00DA57F3" w:rsidRDefault="000D0CB0" w:rsidP="00DA57F3">
      <w:r>
        <w:t xml:space="preserve">Глава </w:t>
      </w:r>
      <w:r w:rsidR="00B2698C">
        <w:t>Мирнинского</w:t>
      </w:r>
    </w:p>
    <w:p w:rsidR="00A77114" w:rsidRPr="005A6CD9" w:rsidRDefault="00DA57F3" w:rsidP="00DA57F3">
      <w:r>
        <w:t xml:space="preserve">муниципального образования                                                           </w:t>
      </w:r>
      <w:r w:rsidR="00B2698C">
        <w:t>А.В. Краснобаев</w:t>
      </w: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DA57F3">
      <w:pPr>
        <w:ind w:firstLine="709"/>
        <w:jc w:val="center"/>
      </w:pPr>
    </w:p>
    <w:p w:rsidR="002E6D42" w:rsidRDefault="002E6D42" w:rsidP="007B3853">
      <w:pPr>
        <w:jc w:val="center"/>
      </w:pPr>
    </w:p>
    <w:p w:rsidR="002E6D42" w:rsidRDefault="002E6D42" w:rsidP="002E6D42"/>
    <w:p w:rsidR="002C42AC" w:rsidRDefault="002C42AC" w:rsidP="00C17F7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17F76" w:rsidRPr="00DA57F3" w:rsidRDefault="00C17F76" w:rsidP="00C17F7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A57F3">
        <w:rPr>
          <w:sz w:val="22"/>
          <w:szCs w:val="22"/>
        </w:rPr>
        <w:lastRenderedPageBreak/>
        <w:t>Приложение к постановлению</w:t>
      </w:r>
    </w:p>
    <w:p w:rsidR="00DA57F3" w:rsidRPr="00DA57F3" w:rsidRDefault="000D0CB0" w:rsidP="00C17F76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DA57F3">
        <w:rPr>
          <w:sz w:val="22"/>
          <w:szCs w:val="22"/>
        </w:rPr>
        <w:t xml:space="preserve">администрации </w:t>
      </w:r>
      <w:r w:rsidR="00B2698C">
        <w:rPr>
          <w:bCs/>
          <w:sz w:val="22"/>
          <w:szCs w:val="22"/>
        </w:rPr>
        <w:t>Мирнинского</w:t>
      </w:r>
    </w:p>
    <w:p w:rsidR="00DA57F3" w:rsidRPr="00DA57F3" w:rsidRDefault="00DA57F3" w:rsidP="00DA57F3">
      <w:pPr>
        <w:autoSpaceDE w:val="0"/>
        <w:autoSpaceDN w:val="0"/>
        <w:adjustRightInd w:val="0"/>
        <w:jc w:val="right"/>
        <w:outlineLvl w:val="0"/>
        <w:rPr>
          <w:bCs/>
          <w:color w:val="FF0000"/>
          <w:sz w:val="22"/>
          <w:szCs w:val="22"/>
        </w:rPr>
      </w:pPr>
      <w:r w:rsidRPr="00DA57F3">
        <w:rPr>
          <w:bCs/>
          <w:sz w:val="22"/>
          <w:szCs w:val="22"/>
        </w:rPr>
        <w:t>муниципального образования</w:t>
      </w:r>
    </w:p>
    <w:p w:rsidR="00C17F76" w:rsidRPr="00DA57F3" w:rsidRDefault="002C42AC" w:rsidP="00DA57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72DB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A072D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072DB">
        <w:rPr>
          <w:sz w:val="22"/>
          <w:szCs w:val="22"/>
        </w:rPr>
        <w:t>20</w:t>
      </w:r>
      <w:r w:rsidR="000D0CB0" w:rsidRPr="00DA57F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C17F76" w:rsidRPr="00DA57F3">
        <w:rPr>
          <w:sz w:val="22"/>
          <w:szCs w:val="22"/>
        </w:rPr>
        <w:t xml:space="preserve"> г. </w:t>
      </w:r>
      <w:r w:rsidR="000D0CB0" w:rsidRPr="00DA57F3">
        <w:rPr>
          <w:sz w:val="22"/>
          <w:szCs w:val="22"/>
        </w:rPr>
        <w:t xml:space="preserve">№ </w:t>
      </w:r>
      <w:r w:rsidR="00A072DB">
        <w:rPr>
          <w:sz w:val="22"/>
          <w:szCs w:val="22"/>
        </w:rPr>
        <w:t>29</w:t>
      </w:r>
      <w:bookmarkStart w:id="0" w:name="_GoBack"/>
      <w:bookmarkEnd w:id="0"/>
    </w:p>
    <w:p w:rsidR="00A77114" w:rsidRPr="005A6CD9" w:rsidRDefault="00A77114">
      <w:pPr>
        <w:widowControl w:val="0"/>
        <w:autoSpaceDE w:val="0"/>
        <w:autoSpaceDN w:val="0"/>
        <w:adjustRightInd w:val="0"/>
        <w:jc w:val="both"/>
      </w:pPr>
    </w:p>
    <w:p w:rsidR="00C17F76" w:rsidRPr="005A6CD9" w:rsidRDefault="00C17F76">
      <w:pPr>
        <w:widowControl w:val="0"/>
        <w:autoSpaceDE w:val="0"/>
        <w:autoSpaceDN w:val="0"/>
        <w:adjustRightInd w:val="0"/>
        <w:jc w:val="both"/>
      </w:pPr>
    </w:p>
    <w:p w:rsidR="00F57C26" w:rsidRPr="005A6CD9" w:rsidRDefault="00576E56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7"/>
      <w:bookmarkEnd w:id="1"/>
      <w:r w:rsidRPr="005A6CD9">
        <w:rPr>
          <w:b/>
          <w:bCs/>
        </w:rPr>
        <w:t>ПРАВИЛА</w:t>
      </w:r>
      <w:r w:rsidR="00134EDA" w:rsidRPr="005A6CD9">
        <w:rPr>
          <w:b/>
          <w:bCs/>
        </w:rPr>
        <w:t xml:space="preserve"> </w:t>
      </w:r>
      <w:r w:rsidRPr="005A6CD9">
        <w:rPr>
          <w:b/>
          <w:bCs/>
        </w:rPr>
        <w:t>РАЗМЕЩЕНИЯ И СОДЕРЖАНИЯ</w:t>
      </w:r>
    </w:p>
    <w:p w:rsidR="00611226" w:rsidRPr="005A6CD9" w:rsidRDefault="00576E56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CD9">
        <w:rPr>
          <w:b/>
          <w:bCs/>
        </w:rPr>
        <w:t xml:space="preserve"> </w:t>
      </w:r>
      <w:r w:rsidR="00134EDA" w:rsidRPr="005A6CD9">
        <w:rPr>
          <w:b/>
          <w:bCs/>
        </w:rPr>
        <w:t>ИНФОРМАЦИ</w:t>
      </w:r>
      <w:r w:rsidR="00611226" w:rsidRPr="005A6CD9">
        <w:rPr>
          <w:b/>
          <w:bCs/>
        </w:rPr>
        <w:t xml:space="preserve">ОННЫХ КОНСТРУКЦИЙ </w:t>
      </w:r>
      <w:r w:rsidR="00F57C26" w:rsidRPr="005A6CD9">
        <w:rPr>
          <w:b/>
          <w:bCs/>
        </w:rPr>
        <w:t>(ВЫВЕСОК)</w:t>
      </w:r>
      <w:r w:rsidR="00D33D39" w:rsidRPr="005A6CD9">
        <w:rPr>
          <w:b/>
          <w:bCs/>
        </w:rPr>
        <w:t xml:space="preserve"> </w:t>
      </w:r>
      <w:r w:rsidR="00611226" w:rsidRPr="005A6CD9">
        <w:rPr>
          <w:b/>
          <w:bCs/>
        </w:rPr>
        <w:t xml:space="preserve">НА ТЕРРИТОРИИ </w:t>
      </w:r>
    </w:p>
    <w:p w:rsidR="00576E56" w:rsidRPr="005A6CD9" w:rsidRDefault="00B2698C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МИРНИНСКОГО</w:t>
      </w:r>
      <w:r w:rsidR="00DA57F3">
        <w:rPr>
          <w:b/>
          <w:bCs/>
        </w:rPr>
        <w:t xml:space="preserve"> МУНИЦИПАЛЬНОГО ОБРАЗОВАНИЯ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1"/>
      <w:bookmarkEnd w:id="2"/>
      <w:r w:rsidRPr="005A6CD9">
        <w:t>I. Общие положения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C67B52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1. Настоящие Правила размещения и содержания информационных конструкций</w:t>
      </w:r>
      <w:r w:rsidR="00D33D39" w:rsidRPr="005A6CD9">
        <w:t xml:space="preserve"> (вывесок)</w:t>
      </w:r>
      <w:r w:rsidRPr="005A6CD9">
        <w:t xml:space="preserve"> </w:t>
      </w:r>
      <w:r w:rsidR="000D0CB0" w:rsidRPr="000D0CB0">
        <w:rPr>
          <w:bCs/>
        </w:rPr>
        <w:t xml:space="preserve">на территории </w:t>
      </w:r>
      <w:r w:rsidR="00B2698C">
        <w:rPr>
          <w:bCs/>
        </w:rPr>
        <w:t>Мирнинского</w:t>
      </w:r>
      <w:r w:rsidR="00DA57F3">
        <w:rPr>
          <w:bCs/>
        </w:rPr>
        <w:t xml:space="preserve"> муниципального образования</w:t>
      </w:r>
      <w:r w:rsidR="00611226" w:rsidRPr="005A6CD9">
        <w:t xml:space="preserve"> </w:t>
      </w:r>
      <w:r w:rsidRPr="005A6CD9">
        <w:t xml:space="preserve">(далее - Правила) определяют виды информационных конструкций, размещаемых </w:t>
      </w:r>
      <w:r w:rsidR="000D0CB0">
        <w:t>в селах поселения</w:t>
      </w:r>
      <w:r w:rsidRPr="005A6CD9">
        <w:t xml:space="preserve">, устанавливают требования к указанным информационным конструкциям, их размещению и содержанию. 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2. Информационная конструкция - объект благоустройства, выполняющий функцию информирования населения </w:t>
      </w:r>
      <w:r w:rsidR="00B2698C">
        <w:rPr>
          <w:bCs/>
        </w:rPr>
        <w:t>Мирнинского</w:t>
      </w:r>
      <w:r w:rsidR="00DA57F3">
        <w:rPr>
          <w:bCs/>
        </w:rPr>
        <w:t xml:space="preserve"> муниципального образования</w:t>
      </w:r>
      <w:r w:rsidR="00DA57F3" w:rsidRPr="005A6CD9">
        <w:t xml:space="preserve"> </w:t>
      </w:r>
      <w:r w:rsidR="00CB7CEF">
        <w:t>и</w:t>
      </w:r>
      <w:r w:rsidRPr="005A6CD9">
        <w:t xml:space="preserve"> соответствующий требованиям, установленным настоящими Правилами.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3.</w:t>
      </w:r>
      <w:r w:rsidR="00D33D39" w:rsidRPr="005A6CD9">
        <w:t xml:space="preserve"> Информационные конструкции (в</w:t>
      </w:r>
      <w:r w:rsidRPr="005A6CD9">
        <w:t>ывески</w:t>
      </w:r>
      <w:r w:rsidR="00D33D39" w:rsidRPr="005A6CD9">
        <w:t>)</w:t>
      </w:r>
      <w:r w:rsidRPr="005A6CD9">
        <w:t>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76E56" w:rsidRPr="005A6CD9" w:rsidRDefault="00134ED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5A6CD9">
        <w:t>3.1. С</w:t>
      </w:r>
      <w:r w:rsidR="00576E56" w:rsidRPr="005A6CD9">
        <w:t>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2"/>
      <w:bookmarkEnd w:id="4"/>
      <w:r w:rsidRPr="005A6CD9">
        <w:t xml:space="preserve">3.2. Сведения, размещаемые в случаях, предусмотренных </w:t>
      </w:r>
      <w:hyperlink r:id="rId8" w:history="1">
        <w:r w:rsidRPr="005A6CD9">
          <w:t>Законом</w:t>
        </w:r>
      </w:hyperlink>
      <w:r w:rsidRPr="005A6CD9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A6CD9">
          <w:t>1992 г</w:t>
        </w:r>
      </w:smartTag>
      <w:r w:rsidR="00134EDA" w:rsidRPr="005A6CD9">
        <w:t>. N 2300-1 «О защите прав потребителей"</w:t>
      </w:r>
      <w:r w:rsidRPr="005A6CD9">
        <w:t>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4</w:t>
      </w:r>
      <w:r w:rsidR="00576E56" w:rsidRPr="005A6CD9">
        <w:t xml:space="preserve">. Содержание информационных конструкций, указанных в </w:t>
      </w:r>
      <w:hyperlink w:anchor="Par56" w:history="1">
        <w:r w:rsidR="008B42C6" w:rsidRPr="005A6CD9">
          <w:t>пункте</w:t>
        </w:r>
      </w:hyperlink>
      <w:r w:rsidR="008B42C6" w:rsidRPr="005A6CD9">
        <w:t xml:space="preserve"> 3</w:t>
      </w:r>
      <w:r w:rsidR="00576E56" w:rsidRPr="005A6CD9">
        <w:t xml:space="preserve"> настоящих Правил, осуществляется собственниками (правообладателями) данных объектов.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5</w:t>
      </w:r>
      <w:r w:rsidR="00CB7CEF">
        <w:t xml:space="preserve">. Информационные конструкции </w:t>
      </w:r>
      <w:r w:rsidR="00576E56" w:rsidRPr="005A6CD9">
        <w:t>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</w:t>
      </w:r>
      <w:r w:rsidR="00CB7CEF">
        <w:t>х зданий, строений, сооружений</w:t>
      </w:r>
      <w:r w:rsidR="00576E56" w:rsidRPr="005A6CD9">
        <w:t xml:space="preserve">, а также не нарушать внешний архитектурный облик </w:t>
      </w:r>
      <w:r w:rsidR="00CB7CEF">
        <w:t>сел поселения</w:t>
      </w:r>
      <w:r w:rsidR="008B42C6" w:rsidRPr="005A6CD9">
        <w:t xml:space="preserve"> </w:t>
      </w:r>
      <w:r w:rsidR="00576E56" w:rsidRPr="005A6CD9">
        <w:t>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Использование в текстах (надписях), размещаемых на информационных конструкциях (вывесках), указанных в </w:t>
      </w:r>
      <w:hyperlink w:anchor="Par60" w:history="1">
        <w:r w:rsidRPr="005A6CD9">
          <w:t>пункте 3</w:t>
        </w:r>
      </w:hyperlink>
      <w:r w:rsidRPr="005A6CD9">
        <w:t xml:space="preserve"> настоящих Правил,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7"/>
      <w:bookmarkEnd w:id="5"/>
      <w:r w:rsidRPr="005A6CD9">
        <w:t>6</w:t>
      </w:r>
      <w:r w:rsidR="00576E56" w:rsidRPr="005A6CD9">
        <w:t xml:space="preserve">. При размещении информационных конструкций (вывесок), указанных в </w:t>
      </w:r>
      <w:hyperlink w:anchor="Par60" w:history="1">
        <w:r w:rsidR="00576E56" w:rsidRPr="005A6CD9">
          <w:t>пункте 3</w:t>
        </w:r>
      </w:hyperlink>
      <w:r w:rsidR="00D77C5A" w:rsidRPr="005A6CD9">
        <w:t xml:space="preserve"> настоящих Правил, запрещается</w:t>
      </w:r>
      <w:r w:rsidR="00CB7CEF">
        <w:t>:</w:t>
      </w:r>
      <w:r w:rsidR="00D77C5A" w:rsidRPr="005A6CD9">
        <w:t xml:space="preserve"> 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8"/>
      <w:bookmarkEnd w:id="6"/>
      <w:r w:rsidRPr="005A6CD9">
        <w:t>6</w:t>
      </w:r>
      <w:r w:rsidR="00576E56" w:rsidRPr="005A6CD9">
        <w:t>.1. В случае размещения вывесок на внешних поверхностях многоквартирных домов</w:t>
      </w:r>
      <w:r w:rsidR="005142E7" w:rsidRPr="005A6CD9">
        <w:t>, иных зданий, строений, сооружений</w:t>
      </w:r>
      <w:r w:rsidR="00576E56" w:rsidRPr="005A6CD9">
        <w:t>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нарушение геометрических параметров (размеров) вывесок;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нарушение установленных требований к местам размещения вывесок;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вертикальный порядок расположения букв на информационном поле вывески;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lastRenderedPageBreak/>
        <w:t>- полное или частичное перекрытие оконных и дверных проемов, а также витражей и витрин;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в границах жилых помещений, в том числе на глухих торцах фасада;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в оконных проемах;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кровлях, лоджиях и балконах;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архитектурных деталях фасадов объектов (в том числе на колоннах, пилястрах, орнаментах, лепнине);</w:t>
      </w:r>
    </w:p>
    <w:p w:rsidR="005142E7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глухих торцах фасада;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размещение вывесок на расстоянии ближе чем </w:t>
      </w:r>
      <w:smartTag w:uri="urn:schemas-microsoft-com:office:smarttags" w:element="metricconverter">
        <w:smartTagPr>
          <w:attr w:name="ProductID" w:val="2 м"/>
        </w:smartTagPr>
        <w:r w:rsidRPr="005A6CD9">
          <w:t>2 м</w:t>
        </w:r>
      </w:smartTag>
      <w:r w:rsidRPr="005A6CD9">
        <w:t xml:space="preserve"> от мемориальных досок;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перекрытие указателей наименований улиц и номеров домов;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размещение консольных вывесок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6CD9">
          <w:t>10 м</w:t>
        </w:r>
      </w:smartTag>
      <w:r w:rsidRPr="005A6CD9">
        <w:t xml:space="preserve"> друг от друга;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замена остекления витрин световыми коробами;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устройство в витрине конструкций электронных носителей - экранов на всю высоту и (или) длину остекления витрины;</w:t>
      </w:r>
    </w:p>
    <w:p w:rsidR="00576E56" w:rsidRPr="005A6CD9" w:rsidRDefault="00576E56" w:rsidP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ограждающих конструкциях сезонных кафе при стационарных предприятиях общественного питания.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6</w:t>
      </w:r>
      <w:r w:rsidR="005142E7" w:rsidRPr="005A6CD9">
        <w:t>.2</w:t>
      </w:r>
      <w:r w:rsidR="00576E56" w:rsidRPr="005A6CD9">
        <w:t>. Размещение вывесок на ограждающих конструкциях (заборах, шлагбаумах</w:t>
      </w:r>
      <w:r w:rsidR="0040282D" w:rsidRPr="005A6CD9">
        <w:t>, опорах освещения, декоративных ограждениях, деревьях</w:t>
      </w:r>
      <w:r w:rsidR="00CB7CEF">
        <w:t xml:space="preserve"> и т.д.).</w:t>
      </w:r>
    </w:p>
    <w:p w:rsidR="0040282D" w:rsidRPr="005A6CD9" w:rsidRDefault="0040282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29"/>
      <w:bookmarkStart w:id="8" w:name="Par131"/>
      <w:bookmarkEnd w:id="7"/>
      <w:bookmarkEnd w:id="8"/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>II. Требования к размещению информационных конструкций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</w:pPr>
      <w:r w:rsidRPr="005A6CD9">
        <w:t>(вывесок), указанных в пункте 3.1 настоящих Правил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7</w:t>
      </w:r>
      <w:r w:rsidR="00576E56" w:rsidRPr="005A6CD9">
        <w:t xml:space="preserve">. Информационные конструкции (вывески), указанные в </w:t>
      </w:r>
      <w:hyperlink w:anchor="Par61" w:history="1">
        <w:r w:rsidR="00576E56" w:rsidRPr="005A6CD9">
          <w:t>пункте 3.1</w:t>
        </w:r>
      </w:hyperlink>
      <w:r w:rsidR="00576E56" w:rsidRPr="005A6CD9">
        <w:t xml:space="preserve"> настоящих Правил, размещаются на фасадах, крышах, на (в) витринах или на иных внешних поверхностях зданий, строений, сооружений.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5"/>
      <w:bookmarkEnd w:id="9"/>
      <w:r w:rsidRPr="005A6CD9">
        <w:t>8</w:t>
      </w:r>
      <w:r w:rsidR="00576E56" w:rsidRPr="005A6CD9">
        <w:t xml:space="preserve"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конструкции, указанной в </w:t>
      </w:r>
      <w:hyperlink w:anchor="Par61" w:history="1">
        <w:r w:rsidR="00576E56" w:rsidRPr="005A6CD9">
          <w:t>пункте 3.1</w:t>
        </w:r>
      </w:hyperlink>
      <w:r w:rsidR="00576E56" w:rsidRPr="005A6CD9">
        <w:t xml:space="preserve"> настоящих Правил, одного из следующих типов (за исключением случаев, предусмотренных настоящими Правилами):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6"/>
      <w:bookmarkEnd w:id="10"/>
      <w:r w:rsidRPr="005A6CD9"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9</w:t>
      </w:r>
      <w:r w:rsidR="00576E56" w:rsidRPr="005A6CD9">
        <w:t xml:space="preserve">. Организации, индивидуальные предприниматели осуществляют размещение информационных конструкций, указанных </w:t>
      </w:r>
      <w:hyperlink w:anchor="Par135" w:history="1">
        <w:r w:rsidR="00576E56" w:rsidRPr="005A6CD9">
          <w:t xml:space="preserve">пункте </w:t>
        </w:r>
        <w:r w:rsidRPr="005A6CD9">
          <w:t>8</w:t>
        </w:r>
      </w:hyperlink>
      <w:r w:rsidR="00576E56" w:rsidRPr="005A6CD9">
        <w:t xml:space="preserve"> настоящих Правил,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4"/>
      <w:bookmarkEnd w:id="11"/>
      <w:r w:rsidRPr="005A6CD9">
        <w:t>10</w:t>
      </w:r>
      <w:r w:rsidR="00576E56" w:rsidRPr="005A6CD9">
        <w:t>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</w:t>
      </w:r>
      <w:r w:rsidR="00113BDC" w:rsidRPr="005A6CD9">
        <w:t>, в соответствии с п.3 Графического приложения</w:t>
      </w:r>
      <w:r w:rsidR="00576E56" w:rsidRPr="005A6CD9">
        <w:t>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5"/>
      <w:bookmarkEnd w:id="12"/>
      <w:r w:rsidRPr="005A6CD9">
        <w:t>11</w:t>
      </w:r>
      <w:r w:rsidR="00D33D39" w:rsidRPr="005A6CD9">
        <w:t xml:space="preserve">. </w:t>
      </w:r>
      <w:r w:rsidR="00576E56" w:rsidRPr="005A6CD9">
        <w:t>На вывеске может быть организована подсветка.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12</w:t>
      </w:r>
      <w:r w:rsidR="00576E56" w:rsidRPr="005A6CD9">
        <w:t>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2"/>
      <w:bookmarkEnd w:id="13"/>
      <w:r w:rsidRPr="005A6CD9">
        <w:t>1</w:t>
      </w:r>
      <w:r w:rsidR="00C97E5D" w:rsidRPr="005A6CD9">
        <w:t>2</w:t>
      </w:r>
      <w:r w:rsidRPr="005A6CD9">
        <w:t xml:space="preserve">.1. Настенные конструкции размещаются над входом или окнами (витринами) </w:t>
      </w:r>
      <w:r w:rsidRPr="005A6CD9">
        <w:lastRenderedPageBreak/>
        <w:t xml:space="preserve">помещений, указанных в </w:t>
      </w:r>
      <w:r w:rsidR="00C97E5D" w:rsidRPr="005A6CD9">
        <w:t>пункте 8</w:t>
      </w:r>
      <w:r w:rsidRPr="005A6CD9">
        <w:t xml:space="preserve"> настоящих Правил,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4"/>
      <w:bookmarkEnd w:id="14"/>
      <w:r w:rsidRPr="005A6CD9">
        <w:t>1</w:t>
      </w:r>
      <w:r w:rsidR="00C97E5D" w:rsidRPr="005A6CD9">
        <w:t>2</w:t>
      </w:r>
      <w:r w:rsidRPr="005A6CD9">
        <w:t>.2.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</w:t>
      </w:r>
      <w:r w:rsidR="00CB7CEF">
        <w:t>:</w:t>
      </w:r>
    </w:p>
    <w:p w:rsidR="00576E56" w:rsidRPr="005A6CD9" w:rsidRDefault="00F57C2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по высоте - </w:t>
      </w:r>
      <w:smartTag w:uri="urn:schemas-microsoft-com:office:smarttags" w:element="metricconverter">
        <w:smartTagPr>
          <w:attr w:name="ProductID" w:val="0,80 м"/>
        </w:smartTagPr>
        <w:r w:rsidRPr="005A6CD9">
          <w:t>0,8</w:t>
        </w:r>
        <w:r w:rsidR="00576E56" w:rsidRPr="005A6CD9">
          <w:t>0 м</w:t>
        </w:r>
      </w:smartTag>
      <w:r w:rsidR="00576E56" w:rsidRPr="005A6CD9">
        <w:t>;</w:t>
      </w:r>
    </w:p>
    <w:p w:rsidR="00F57C26" w:rsidRPr="005A6CD9" w:rsidRDefault="00F57C2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по высоте – не более </w:t>
      </w:r>
      <w:smartTag w:uri="urn:schemas-microsoft-com:office:smarttags" w:element="metricconverter">
        <w:smartTagPr>
          <w:attr w:name="ProductID" w:val="1 метра"/>
        </w:smartTagPr>
        <w:r w:rsidRPr="005A6CD9">
          <w:t>1 метра</w:t>
        </w:r>
      </w:smartTag>
      <w:r w:rsidRPr="005A6CD9">
        <w:t xml:space="preserve"> для фирменных рекламных знаков;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по длине - 70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smartTag w:uri="urn:schemas-microsoft-com:office:smarttags" w:element="metricconverter">
        <w:smartTagPr>
          <w:attr w:name="ProductID" w:val="15 м"/>
        </w:smartTagPr>
        <w:r w:rsidRPr="005A6CD9">
          <w:t>15 м</w:t>
        </w:r>
      </w:smartTag>
      <w:r w:rsidRPr="005A6CD9">
        <w:t xml:space="preserve"> для единичной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</w:t>
      </w:r>
      <w:smartTag w:uri="urn:schemas-microsoft-com:office:smarttags" w:element="metricconverter">
        <w:smartTagPr>
          <w:attr w:name="ProductID" w:val="10 м"/>
        </w:smartTagPr>
        <w:r w:rsidRPr="005A6CD9">
          <w:t>10 м</w:t>
        </w:r>
      </w:smartTag>
      <w:r w:rsidRPr="005A6CD9">
        <w:t xml:space="preserve"> в длину.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61"/>
      <w:bookmarkEnd w:id="15"/>
      <w:r w:rsidRPr="005A6CD9">
        <w:t>12</w:t>
      </w:r>
      <w:r w:rsidR="00576E56" w:rsidRPr="005A6CD9">
        <w:t>.3. При наличии на фасаде объекта фриза настенная конструкция размещается исключительно на фризе, на всю высоту фриза.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Запрещается размещение настенной конструкции непосредственно на конструкции козырька.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4"/>
      <w:bookmarkEnd w:id="16"/>
      <w:r w:rsidRPr="005A6CD9">
        <w:t>13</w:t>
      </w:r>
      <w:r w:rsidR="00576E56" w:rsidRPr="005A6CD9">
        <w:t>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66"/>
      <w:bookmarkEnd w:id="17"/>
      <w:r w:rsidRPr="005A6CD9">
        <w:t>13</w:t>
      </w:r>
      <w:r w:rsidR="00576E56" w:rsidRPr="005A6CD9">
        <w:t xml:space="preserve">.1. Расстояние между консольными конструкциями не может быть менее </w:t>
      </w:r>
      <w:smartTag w:uri="urn:schemas-microsoft-com:office:smarttags" w:element="metricconverter">
        <w:smartTagPr>
          <w:attr w:name="ProductID" w:val="10 м"/>
        </w:smartTagPr>
        <w:r w:rsidR="00576E56" w:rsidRPr="005A6CD9">
          <w:t>10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Расстояние от уровня земли до нижнего края консольной конструкции должно быть не менее </w:t>
      </w:r>
      <w:smartTag w:uri="urn:schemas-microsoft-com:office:smarttags" w:element="metricconverter">
        <w:smartTagPr>
          <w:attr w:name="ProductID" w:val="2,50 м"/>
        </w:smartTagPr>
        <w:r w:rsidRPr="005A6CD9">
          <w:t>2,50 м</w:t>
        </w:r>
      </w:smartTag>
      <w:r w:rsidRPr="005A6CD9">
        <w:t>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68"/>
      <w:bookmarkEnd w:id="18"/>
      <w:r w:rsidRPr="005A6CD9">
        <w:t>13</w:t>
      </w:r>
      <w:r w:rsidR="00576E56" w:rsidRPr="005A6CD9">
        <w:t xml:space="preserve">.2. Консольная конструкция не должна находиться более чем на </w:t>
      </w:r>
      <w:smartTag w:uri="urn:schemas-microsoft-com:office:smarttags" w:element="metricconverter">
        <w:smartTagPr>
          <w:attr w:name="ProductID" w:val="0,20 м"/>
        </w:smartTagPr>
        <w:r w:rsidR="00576E56" w:rsidRPr="005A6CD9">
          <w:t>0,20 м</w:t>
        </w:r>
      </w:smartTag>
      <w:r w:rsidR="00576E56" w:rsidRPr="005A6CD9">
        <w:t xml:space="preserve"> от края фасада, а крайняя точка ее лицевой стороны - на расстоянии более чем </w:t>
      </w:r>
      <w:smartTag w:uri="urn:schemas-microsoft-com:office:smarttags" w:element="metricconverter">
        <w:smartTagPr>
          <w:attr w:name="ProductID" w:val="1 м"/>
        </w:smartTagPr>
        <w:r w:rsidR="00576E56" w:rsidRPr="005A6CD9">
          <w:t>1 м</w:t>
        </w:r>
      </w:smartTag>
      <w:r w:rsidR="00576E56" w:rsidRPr="005A6CD9">
        <w:t xml:space="preserve"> от плоскости фасада. В высоту консольная конструкция не может превышать </w:t>
      </w:r>
      <w:smartTag w:uri="urn:schemas-microsoft-com:office:smarttags" w:element="metricconverter">
        <w:smartTagPr>
          <w:attr w:name="ProductID" w:val="1 м"/>
        </w:smartTagPr>
        <w:r w:rsidR="00576E56" w:rsidRPr="005A6CD9">
          <w:t>1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69"/>
      <w:bookmarkEnd w:id="19"/>
      <w:r w:rsidRPr="005A6CD9">
        <w:t>1</w:t>
      </w:r>
      <w:r w:rsidR="00C97E5D" w:rsidRPr="005A6CD9">
        <w:t>3</w:t>
      </w:r>
      <w:r w:rsidRPr="005A6CD9">
        <w:t>.3. 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CB7CEF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14</w:t>
      </w:r>
      <w:r w:rsidR="00576E56" w:rsidRPr="005A6CD9">
        <w:t>. Витринные конструкции размещаются в витрине, на внешней и (или) с внутренней стороны остекления витрины объектов</w:t>
      </w:r>
      <w:bookmarkStart w:id="20" w:name="Par172"/>
      <w:bookmarkEnd w:id="20"/>
      <w:r w:rsidR="00CB7CEF">
        <w:t>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75"/>
      <w:bookmarkEnd w:id="21"/>
      <w:r w:rsidRPr="005A6CD9">
        <w:t>14</w:t>
      </w:r>
      <w:r w:rsidR="00CB7CEF">
        <w:t>.1</w:t>
      </w:r>
      <w:r w:rsidR="00576E56" w:rsidRPr="005A6CD9">
        <w:t xml:space="preserve">. При размещении вывески в витрине (с ее внутренней стороны) расстояние от остекления витрины до витринной конструкции должно составлять не менее </w:t>
      </w:r>
      <w:smartTag w:uri="urn:schemas-microsoft-com:office:smarttags" w:element="metricconverter">
        <w:smartTagPr>
          <w:attr w:name="ProductID" w:val="0,15 м"/>
        </w:smartTagPr>
        <w:r w:rsidR="00576E56" w:rsidRPr="005A6CD9">
          <w:t>0,15 м</w:t>
        </w:r>
      </w:smartTag>
      <w:r w:rsidR="00576E56" w:rsidRPr="005A6CD9">
        <w:t>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15</w:t>
      </w:r>
      <w:r w:rsidR="00576E56" w:rsidRPr="005A6CD9">
        <w:t xml:space="preserve">. Организации, индивидуальные предприниматели дополнительно к информационной конструкции, указанной в </w:t>
      </w:r>
      <w:hyperlink w:anchor="Par135" w:history="1">
        <w:r w:rsidR="00576E56" w:rsidRPr="005A6CD9">
          <w:t xml:space="preserve">абзаце первом пункта </w:t>
        </w:r>
        <w:r w:rsidRPr="005A6CD9">
          <w:t>8</w:t>
        </w:r>
      </w:hyperlink>
      <w:r w:rsidR="00576E56" w:rsidRPr="005A6CD9">
        <w:t xml:space="preserve"> настоящих Правил, размещенной на фасаде здания, строения, сооружения, вправе разместить информационную конструкцию (вывеску), указанную в </w:t>
      </w:r>
      <w:hyperlink w:anchor="Par61" w:history="1">
        <w:r w:rsidR="00E62FC6" w:rsidRPr="005A6CD9">
          <w:t>пункте 3</w:t>
        </w:r>
        <w:r w:rsidR="00576E56" w:rsidRPr="005A6CD9">
          <w:t>.1</w:t>
        </w:r>
      </w:hyperlink>
      <w:r w:rsidR="00576E56" w:rsidRPr="005A6CD9">
        <w:t xml:space="preserve"> настоящих Правил, на крыше указанного здания, строения, сооружения: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77"/>
      <w:bookmarkEnd w:id="22"/>
      <w:r w:rsidRPr="005A6CD9">
        <w:t>15</w:t>
      </w:r>
      <w:r w:rsidR="00576E56" w:rsidRPr="005A6CD9">
        <w:t>.1. 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15</w:t>
      </w:r>
      <w:r w:rsidR="00576E56" w:rsidRPr="005A6CD9">
        <w:t>.2. На крыше одного объекта может быть размещена только одна информационная конструкция.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87"/>
      <w:bookmarkEnd w:id="23"/>
      <w:r w:rsidRPr="005A6CD9">
        <w:t>15</w:t>
      </w:r>
      <w:r w:rsidR="00CB7CEF">
        <w:t>.3</w:t>
      </w:r>
      <w:r w:rsidR="00576E56" w:rsidRPr="005A6CD9">
        <w:t>. 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188"/>
      <w:bookmarkStart w:id="25" w:name="Par190"/>
      <w:bookmarkEnd w:id="24"/>
      <w:bookmarkEnd w:id="25"/>
      <w:r w:rsidRPr="005A6CD9">
        <w:t>16</w:t>
      </w:r>
      <w:r w:rsidR="00576E56" w:rsidRPr="005A6CD9">
        <w:t xml:space="preserve">. При наличии на фасадах объектов архитектурно-художественных элементов, препятствующих размещению информационных конструкций (вывесок), указанных в </w:t>
      </w:r>
      <w:hyperlink w:anchor="Par61" w:history="1">
        <w:r w:rsidR="003E7412" w:rsidRPr="005A6CD9">
          <w:t>пункте 3.</w:t>
        </w:r>
        <w:r w:rsidR="00576E56" w:rsidRPr="005A6CD9">
          <w:t>1</w:t>
        </w:r>
      </w:hyperlink>
      <w:r w:rsidR="00576E56" w:rsidRPr="005A6CD9">
        <w:t xml:space="preserve"> настоящих Правил, в соответствии с требованиями, установленными настоящими </w:t>
      </w:r>
      <w:r w:rsidR="00576E56" w:rsidRPr="005A6CD9">
        <w:lastRenderedPageBreak/>
        <w:t>Правилами, размещение данных конструкций осуществляется согласно дизайн-проекту размещения вывески.</w:t>
      </w:r>
    </w:p>
    <w:p w:rsidR="00C17F76" w:rsidRPr="005A6CD9" w:rsidRDefault="00576E56" w:rsidP="00DF575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Разработка и согласование дизайн-проекта размещения </w:t>
      </w:r>
      <w:r w:rsidR="00C97E5D" w:rsidRPr="005A6CD9">
        <w:t xml:space="preserve">информационной </w:t>
      </w:r>
      <w:r w:rsidRPr="005A6CD9">
        <w:t xml:space="preserve">вывески осуществляется в соответствии с требованиями </w:t>
      </w:r>
      <w:hyperlink w:anchor="Par195" w:history="1">
        <w:r w:rsidRPr="005A6CD9">
          <w:t>раздела III</w:t>
        </w:r>
      </w:hyperlink>
      <w:r w:rsidRPr="005A6CD9">
        <w:t xml:space="preserve"> настоящих Правил.</w:t>
      </w:r>
      <w:bookmarkStart w:id="26" w:name="Par195"/>
      <w:bookmarkEnd w:id="26"/>
    </w:p>
    <w:p w:rsidR="00113BDC" w:rsidRPr="005A6CD9" w:rsidRDefault="00113BDC" w:rsidP="00DF5759">
      <w:pPr>
        <w:widowControl w:val="0"/>
        <w:autoSpaceDE w:val="0"/>
        <w:autoSpaceDN w:val="0"/>
        <w:adjustRightInd w:val="0"/>
        <w:ind w:firstLine="540"/>
        <w:jc w:val="both"/>
      </w:pPr>
    </w:p>
    <w:p w:rsidR="00C97E5D" w:rsidRPr="005A6CD9" w:rsidRDefault="00576E56" w:rsidP="00C97E5D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>III. Особенности размещения информационных конструкций(вывесок)</w:t>
      </w:r>
    </w:p>
    <w:p w:rsidR="00576E56" w:rsidRPr="005A6CD9" w:rsidRDefault="00576E56" w:rsidP="00C97E5D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 xml:space="preserve"> в соответствии с дизайн-проектом</w:t>
      </w:r>
      <w:r w:rsidR="00C97E5D" w:rsidRPr="005A6CD9">
        <w:t xml:space="preserve"> </w:t>
      </w:r>
      <w:r w:rsidRPr="005A6CD9">
        <w:t>размещения вывески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17</w:t>
      </w:r>
      <w:r w:rsidR="00576E56" w:rsidRPr="005A6CD9">
        <w:t xml:space="preserve">. Дизайн-проект размещения вывески подлежит согласованию с </w:t>
      </w:r>
      <w:r w:rsidR="00CB7CEF">
        <w:t xml:space="preserve">отделом </w:t>
      </w:r>
      <w:r w:rsidR="003E7412" w:rsidRPr="005A6CD9">
        <w:t xml:space="preserve">архитектуры и градостроительства </w:t>
      </w:r>
      <w:r w:rsidR="00CB7CEF">
        <w:t>а</w:t>
      </w:r>
      <w:r w:rsidR="002D2CC1" w:rsidRPr="005A6CD9">
        <w:t xml:space="preserve">дминистрации </w:t>
      </w:r>
      <w:proofErr w:type="spellStart"/>
      <w:r w:rsidR="00DA57F3">
        <w:t>Тайшетского</w:t>
      </w:r>
      <w:proofErr w:type="spellEnd"/>
      <w:r w:rsidR="00DA57F3">
        <w:t xml:space="preserve"> </w:t>
      </w:r>
      <w:r w:rsidR="00CB7CEF">
        <w:t>муниципального района.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18</w:t>
      </w:r>
      <w:r w:rsidR="00576E56" w:rsidRPr="005A6CD9">
        <w:t>. Критериями оценки дизайн-проекта размещения вывески являются: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обеспечение сохранности внешнего архитектурного облика </w:t>
      </w:r>
      <w:r w:rsidR="00CB7CEF">
        <w:t>села</w:t>
      </w:r>
      <w:r w:rsidRPr="005A6CD9">
        <w:t>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соответствие местоположения и эстетических характеристик информационной конструкции (вывески) (форма, параметры (размеры), пропорции, цвет, масштаб и др.) стилистике объекта (классика, ампир, модерн, барокко и т.д.), на котором она размещается;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привязка настенных конструкций к композиционным осям конструктивных элементов фасадов объектов;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домов, между первым и вторым этажами, а также вторым и третьим этажами - для иных объектов;</w:t>
      </w:r>
    </w:p>
    <w:p w:rsidR="003E7412" w:rsidRPr="005A6CD9" w:rsidRDefault="003E7412" w:rsidP="003E7412">
      <w:pPr>
        <w:widowControl w:val="0"/>
        <w:autoSpaceDE w:val="0"/>
        <w:autoSpaceDN w:val="0"/>
        <w:adjustRightInd w:val="0"/>
        <w:ind w:firstLine="540"/>
        <w:jc w:val="both"/>
      </w:pP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209"/>
      <w:bookmarkEnd w:id="27"/>
      <w:r w:rsidRPr="005A6CD9">
        <w:t>IV. Требования к размещению информационных конструкций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</w:pPr>
      <w:r w:rsidRPr="005A6CD9">
        <w:t>(вывесок), указанных</w:t>
      </w:r>
      <w:r w:rsidR="003E7412" w:rsidRPr="005A6CD9">
        <w:t xml:space="preserve"> в пункте 3.</w:t>
      </w:r>
      <w:r w:rsidRPr="005A6CD9">
        <w:t>2 настоящих Правил,</w:t>
      </w:r>
    </w:p>
    <w:p w:rsidR="00C97E5D" w:rsidRPr="005A6CD9" w:rsidRDefault="00576E56" w:rsidP="00C97E5D">
      <w:pPr>
        <w:widowControl w:val="0"/>
        <w:autoSpaceDE w:val="0"/>
        <w:autoSpaceDN w:val="0"/>
        <w:adjustRightInd w:val="0"/>
        <w:jc w:val="center"/>
      </w:pPr>
      <w:r w:rsidRPr="005A6CD9">
        <w:t xml:space="preserve">в соответствии с Законом Российской Федерации </w:t>
      </w:r>
    </w:p>
    <w:p w:rsidR="00576E56" w:rsidRPr="005A6CD9" w:rsidRDefault="00C97E5D">
      <w:pPr>
        <w:widowControl w:val="0"/>
        <w:autoSpaceDE w:val="0"/>
        <w:autoSpaceDN w:val="0"/>
        <w:adjustRightInd w:val="0"/>
        <w:jc w:val="center"/>
      </w:pPr>
      <w:r w:rsidRPr="005A6CD9">
        <w:t>«О защите прав потребителей»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19</w:t>
      </w:r>
      <w:r w:rsidR="00576E56" w:rsidRPr="005A6CD9">
        <w:t xml:space="preserve">. Информационные конструкции (вывески), указанные в </w:t>
      </w:r>
      <w:hyperlink w:anchor="Par62" w:history="1">
        <w:r w:rsidR="003E7412" w:rsidRPr="005A6CD9">
          <w:t>пункте 3.</w:t>
        </w:r>
        <w:r w:rsidR="00576E56" w:rsidRPr="005A6CD9">
          <w:t>2</w:t>
        </w:r>
      </w:hyperlink>
      <w:r w:rsidR="00576E56" w:rsidRPr="005A6CD9">
        <w:t xml:space="preserve">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</w:t>
      </w:r>
      <w:r w:rsidR="00C97E5D" w:rsidRPr="005A6CD9">
        <w:t>0</w:t>
      </w:r>
      <w:r w:rsidRPr="005A6CD9">
        <w:t xml:space="preserve">. Для одной организации, индивидуального предпринимателя на одном объекте может быть установлена одна информационная конструкция (вывеска), указанная в </w:t>
      </w:r>
      <w:hyperlink w:anchor="Par62" w:history="1">
        <w:r w:rsidR="003E7412" w:rsidRPr="005A6CD9">
          <w:t>пункте 3.</w:t>
        </w:r>
        <w:r w:rsidRPr="005A6CD9">
          <w:t>2</w:t>
        </w:r>
      </w:hyperlink>
      <w:r w:rsidRPr="005A6CD9">
        <w:t xml:space="preserve"> настоящих Правил.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21</w:t>
      </w:r>
      <w:r w:rsidR="00576E56" w:rsidRPr="005A6CD9">
        <w:t xml:space="preserve">. Расстояние от уровня земли (пола входной группы) до верхнего края информационной конструкции (вывески) не должно превышать </w:t>
      </w:r>
      <w:smartTag w:uri="urn:schemas-microsoft-com:office:smarttags" w:element="metricconverter">
        <w:smartTagPr>
          <w:attr w:name="ProductID" w:val="2 м"/>
        </w:smartTagPr>
        <w:r w:rsidR="00576E56" w:rsidRPr="005A6CD9">
          <w:t>2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576E56" w:rsidRPr="005A6CD9" w:rsidRDefault="00CB7CEF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576E56" w:rsidRPr="005A6CD9">
        <w:t xml:space="preserve">. Размещение информационных конструкций (вывесок), указанных в </w:t>
      </w:r>
      <w:hyperlink w:anchor="Par62" w:history="1">
        <w:r w:rsidR="00576E56" w:rsidRPr="005A6CD9">
          <w:t>пункте 3.2</w:t>
        </w:r>
      </w:hyperlink>
      <w:r w:rsidR="00576E56" w:rsidRPr="005A6CD9">
        <w:t xml:space="preserve"> настоящих Правил, на оконных проемах не допускается.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Информационные конструкции (вывески), указанные в </w:t>
      </w:r>
      <w:hyperlink w:anchor="Par62" w:history="1">
        <w:r w:rsidRPr="005A6CD9">
          <w:t>пункте 3.2</w:t>
        </w:r>
      </w:hyperlink>
      <w:r w:rsidRPr="005A6CD9">
        <w:t xml:space="preserve"> настоящих Правил, могут иметь внутреннюю подсветку.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  <w:bookmarkStart w:id="28" w:name="Par231"/>
      <w:bookmarkEnd w:id="28"/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9" w:name="Par257"/>
      <w:bookmarkEnd w:id="29"/>
      <w:r w:rsidRPr="005A6CD9">
        <w:t>V. Требования к содержанию информационных конструкций</w:t>
      </w:r>
    </w:p>
    <w:p w:rsidR="00576E56" w:rsidRPr="005A6CD9" w:rsidRDefault="00C77054">
      <w:pPr>
        <w:widowControl w:val="0"/>
        <w:autoSpaceDE w:val="0"/>
        <w:autoSpaceDN w:val="0"/>
        <w:adjustRightInd w:val="0"/>
        <w:jc w:val="center"/>
      </w:pPr>
      <w:r w:rsidRPr="005A6CD9">
        <w:t xml:space="preserve">(вывесок) </w:t>
      </w:r>
      <w:r w:rsidR="00CB7CEF">
        <w:t>в селах поселения.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EF3A9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26</w:t>
      </w:r>
      <w:r w:rsidR="00576E56" w:rsidRPr="005A6CD9">
        <w:t>. Информационные конструкции должны содержаться в технически исправном состоянии, быть очищенными от грязи и иного мусора.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lastRenderedPageBreak/>
        <w:t>Металлические элементы информационных конструкций должны быть очищены от ржавчины и окрашены.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576E56" w:rsidRPr="005A6CD9" w:rsidRDefault="00EF3A9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27</w:t>
      </w:r>
      <w:r w:rsidR="00576E56" w:rsidRPr="005A6CD9">
        <w:t>. Информационные конструкции подлежат промывке и очистке от грязи и мусора.</w:t>
      </w:r>
    </w:p>
    <w:p w:rsidR="00576E56" w:rsidRPr="005A6CD9" w:rsidRDefault="00576E56" w:rsidP="00C7705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Очистка информационных конструкций от грязи и мусора проводится по мере необходимости (по мере загрязнения информац</w:t>
      </w:r>
      <w:r w:rsidR="00C77054" w:rsidRPr="005A6CD9">
        <w:t>ионной конструкции).</w:t>
      </w:r>
    </w:p>
    <w:p w:rsidR="00BB6EC3" w:rsidRPr="005A6CD9" w:rsidRDefault="00BB6EC3" w:rsidP="00C77054">
      <w:pPr>
        <w:widowControl w:val="0"/>
        <w:autoSpaceDE w:val="0"/>
        <w:autoSpaceDN w:val="0"/>
        <w:adjustRightInd w:val="0"/>
        <w:ind w:firstLine="540"/>
        <w:jc w:val="both"/>
      </w:pPr>
    </w:p>
    <w:p w:rsidR="00CB2741" w:rsidRPr="005A6CD9" w:rsidRDefault="00CB2741" w:rsidP="004D6B45">
      <w:pPr>
        <w:widowControl w:val="0"/>
        <w:autoSpaceDE w:val="0"/>
        <w:autoSpaceDN w:val="0"/>
        <w:adjustRightInd w:val="0"/>
      </w:pPr>
    </w:p>
    <w:sectPr w:rsidR="00CB2741" w:rsidRPr="005A6CD9" w:rsidSect="00DA57F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89" w:rsidRDefault="00FC7F89" w:rsidP="00E16326">
      <w:r>
        <w:separator/>
      </w:r>
    </w:p>
  </w:endnote>
  <w:endnote w:type="continuationSeparator" w:id="0">
    <w:p w:rsidR="00FC7F89" w:rsidRDefault="00FC7F89" w:rsidP="00E1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89" w:rsidRDefault="00FC7F89" w:rsidP="00E16326">
      <w:r>
        <w:separator/>
      </w:r>
    </w:p>
  </w:footnote>
  <w:footnote w:type="continuationSeparator" w:id="0">
    <w:p w:rsidR="00FC7F89" w:rsidRDefault="00FC7F89" w:rsidP="00E1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B0E"/>
    <w:multiLevelType w:val="hybridMultilevel"/>
    <w:tmpl w:val="F744B326"/>
    <w:lvl w:ilvl="0" w:tplc="30BAA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70FDF"/>
    <w:multiLevelType w:val="hybridMultilevel"/>
    <w:tmpl w:val="AF864AE4"/>
    <w:lvl w:ilvl="0" w:tplc="15884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9A2241"/>
    <w:multiLevelType w:val="hybridMultilevel"/>
    <w:tmpl w:val="91C483E6"/>
    <w:lvl w:ilvl="0" w:tplc="6A248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8C4F21"/>
    <w:multiLevelType w:val="hybridMultilevel"/>
    <w:tmpl w:val="395036D8"/>
    <w:lvl w:ilvl="0" w:tplc="777AE4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67661F7"/>
    <w:multiLevelType w:val="hybridMultilevel"/>
    <w:tmpl w:val="FB5EF0C2"/>
    <w:lvl w:ilvl="0" w:tplc="62B2E56C">
      <w:start w:val="1"/>
      <w:numFmt w:val="decimal"/>
      <w:lvlText w:val="%1.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6E56"/>
    <w:rsid w:val="000772B4"/>
    <w:rsid w:val="000A1D5E"/>
    <w:rsid w:val="000D0CB0"/>
    <w:rsid w:val="000F1213"/>
    <w:rsid w:val="00105BC4"/>
    <w:rsid w:val="00113BDC"/>
    <w:rsid w:val="0012782C"/>
    <w:rsid w:val="001328FC"/>
    <w:rsid w:val="00134EDA"/>
    <w:rsid w:val="00142B34"/>
    <w:rsid w:val="00147F9B"/>
    <w:rsid w:val="001B2797"/>
    <w:rsid w:val="001D2C5A"/>
    <w:rsid w:val="00227AB5"/>
    <w:rsid w:val="002424EA"/>
    <w:rsid w:val="002C42AC"/>
    <w:rsid w:val="002D2CC1"/>
    <w:rsid w:val="002E2BD2"/>
    <w:rsid w:val="002E6D42"/>
    <w:rsid w:val="003618B2"/>
    <w:rsid w:val="003E7412"/>
    <w:rsid w:val="0040282D"/>
    <w:rsid w:val="00404322"/>
    <w:rsid w:val="00435BF0"/>
    <w:rsid w:val="00465FA9"/>
    <w:rsid w:val="004769ED"/>
    <w:rsid w:val="0048446D"/>
    <w:rsid w:val="004C6FB4"/>
    <w:rsid w:val="004D6B45"/>
    <w:rsid w:val="004E6FB3"/>
    <w:rsid w:val="005104FD"/>
    <w:rsid w:val="005119A8"/>
    <w:rsid w:val="005142E7"/>
    <w:rsid w:val="00534221"/>
    <w:rsid w:val="0057307C"/>
    <w:rsid w:val="00576E56"/>
    <w:rsid w:val="00595B59"/>
    <w:rsid w:val="005A6CD9"/>
    <w:rsid w:val="00611226"/>
    <w:rsid w:val="00624A0E"/>
    <w:rsid w:val="0074327B"/>
    <w:rsid w:val="00753F36"/>
    <w:rsid w:val="007B3853"/>
    <w:rsid w:val="007E2882"/>
    <w:rsid w:val="00811791"/>
    <w:rsid w:val="00827B1A"/>
    <w:rsid w:val="00840BC4"/>
    <w:rsid w:val="00857449"/>
    <w:rsid w:val="00890980"/>
    <w:rsid w:val="008B42C6"/>
    <w:rsid w:val="00933062"/>
    <w:rsid w:val="009512E4"/>
    <w:rsid w:val="00974EB0"/>
    <w:rsid w:val="00A072DB"/>
    <w:rsid w:val="00A27821"/>
    <w:rsid w:val="00A3119F"/>
    <w:rsid w:val="00A64475"/>
    <w:rsid w:val="00A77114"/>
    <w:rsid w:val="00AC223F"/>
    <w:rsid w:val="00AD05B3"/>
    <w:rsid w:val="00AF362C"/>
    <w:rsid w:val="00B155BE"/>
    <w:rsid w:val="00B17B59"/>
    <w:rsid w:val="00B2698C"/>
    <w:rsid w:val="00B865C8"/>
    <w:rsid w:val="00B93302"/>
    <w:rsid w:val="00BB6EC3"/>
    <w:rsid w:val="00BC0A35"/>
    <w:rsid w:val="00C17F76"/>
    <w:rsid w:val="00C229F0"/>
    <w:rsid w:val="00C3669B"/>
    <w:rsid w:val="00C67B52"/>
    <w:rsid w:val="00C70D2A"/>
    <w:rsid w:val="00C77054"/>
    <w:rsid w:val="00C97E5D"/>
    <w:rsid w:val="00CB2741"/>
    <w:rsid w:val="00CB7CEF"/>
    <w:rsid w:val="00CE627A"/>
    <w:rsid w:val="00D1176A"/>
    <w:rsid w:val="00D2633C"/>
    <w:rsid w:val="00D330C7"/>
    <w:rsid w:val="00D33D39"/>
    <w:rsid w:val="00D51F89"/>
    <w:rsid w:val="00D77C5A"/>
    <w:rsid w:val="00D81EB0"/>
    <w:rsid w:val="00D85200"/>
    <w:rsid w:val="00DA57F3"/>
    <w:rsid w:val="00DC229B"/>
    <w:rsid w:val="00DF05C1"/>
    <w:rsid w:val="00DF5759"/>
    <w:rsid w:val="00E16326"/>
    <w:rsid w:val="00E479B3"/>
    <w:rsid w:val="00E62FC6"/>
    <w:rsid w:val="00ED144C"/>
    <w:rsid w:val="00EE2FB6"/>
    <w:rsid w:val="00EE717F"/>
    <w:rsid w:val="00EF3A94"/>
    <w:rsid w:val="00F13A90"/>
    <w:rsid w:val="00F57C26"/>
    <w:rsid w:val="00F81A23"/>
    <w:rsid w:val="00FB1CD1"/>
    <w:rsid w:val="00FC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7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16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6326"/>
    <w:rPr>
      <w:sz w:val="24"/>
      <w:szCs w:val="24"/>
    </w:rPr>
  </w:style>
  <w:style w:type="paragraph" w:styleId="a5">
    <w:name w:val="footer"/>
    <w:basedOn w:val="a"/>
    <w:link w:val="a6"/>
    <w:rsid w:val="00E16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6326"/>
    <w:rPr>
      <w:sz w:val="24"/>
      <w:szCs w:val="24"/>
    </w:rPr>
  </w:style>
  <w:style w:type="table" w:styleId="a7">
    <w:name w:val="Table Grid"/>
    <w:basedOn w:val="a1"/>
    <w:rsid w:val="00B1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D6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6B4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A57F3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A57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BCFC0831C48BD5935BFE6D8441ACF97239641A58EDB5D9B3C452D0FtBn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1778</Words>
  <Characters>13953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15700</CharactersWithSpaces>
  <SharedDoc>false</SharedDoc>
  <HLinks>
    <vt:vector size="156" baseType="variant"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6946867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consultantplus://offline/ref=A6DBCFC0831C48BD5935BFE6D8441ACF97239641A58EDB5D9B3C452D0FtBn5F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consultantplus://offline/ref=C867F7B7CFA7FE996F8B1BA185266887C6268DD3FC996617AC0AD113DFa811H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я</dc:creator>
  <cp:lastModifiedBy>Customer</cp:lastModifiedBy>
  <cp:revision>17</cp:revision>
  <cp:lastPrinted>2018-03-20T00:48:00Z</cp:lastPrinted>
  <dcterms:created xsi:type="dcterms:W3CDTF">2017-10-25T01:04:00Z</dcterms:created>
  <dcterms:modified xsi:type="dcterms:W3CDTF">2017-10-25T01:25:00Z</dcterms:modified>
</cp:coreProperties>
</file>